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0972315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34B4A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D34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34B4A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445D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635459">
        <w:rPr>
          <w:rFonts w:ascii="Times New Roman" w:hAnsi="Times New Roman" w:cs="Times New Roman"/>
          <w:sz w:val="28"/>
          <w:szCs w:val="28"/>
        </w:rPr>
        <w:t>267,4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635459">
        <w:rPr>
          <w:rFonts w:ascii="Times New Roman" w:hAnsi="Times New Roman" w:cs="Times New Roman"/>
          <w:sz w:val="28"/>
          <w:szCs w:val="28"/>
        </w:rPr>
        <w:t>21,7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635459">
        <w:rPr>
          <w:rFonts w:ascii="Times New Roman" w:hAnsi="Times New Roman" w:cs="Times New Roman"/>
          <w:sz w:val="28"/>
          <w:szCs w:val="28"/>
        </w:rPr>
        <w:t>239,1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635459">
        <w:rPr>
          <w:rFonts w:ascii="Times New Roman" w:hAnsi="Times New Roman" w:cs="Times New Roman"/>
          <w:sz w:val="28"/>
          <w:szCs w:val="28"/>
        </w:rPr>
        <w:t>19,4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545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5459">
        <w:rPr>
          <w:rFonts w:ascii="Times New Roman" w:hAnsi="Times New Roman" w:cs="Times New Roman"/>
          <w:sz w:val="28"/>
          <w:szCs w:val="28"/>
        </w:rPr>
        <w:t>28,3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635459">
        <w:rPr>
          <w:rFonts w:ascii="Times New Roman" w:hAnsi="Times New Roman" w:cs="Times New Roman"/>
          <w:sz w:val="28"/>
          <w:szCs w:val="28"/>
        </w:rPr>
        <w:t>267,4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635459">
        <w:rPr>
          <w:rFonts w:ascii="Times New Roman" w:hAnsi="Times New Roman" w:cs="Times New Roman"/>
          <w:sz w:val="28"/>
          <w:szCs w:val="28"/>
        </w:rPr>
        <w:t>21,7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635459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635459">
        <w:rPr>
          <w:rFonts w:ascii="Times New Roman" w:hAnsi="Times New Roman" w:cs="Times New Roman"/>
          <w:sz w:val="28"/>
          <w:szCs w:val="28"/>
        </w:rPr>
        <w:t>85,7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635459">
        <w:rPr>
          <w:rFonts w:ascii="Times New Roman" w:hAnsi="Times New Roman" w:cs="Times New Roman"/>
          <w:sz w:val="28"/>
          <w:szCs w:val="28"/>
        </w:rPr>
        <w:t>47,2</w:t>
      </w:r>
      <w:r w:rsidR="00F530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04AD">
        <w:rPr>
          <w:rFonts w:ascii="Times New Roman" w:hAnsi="Times New Roman" w:cs="Times New Roman"/>
          <w:sz w:val="28"/>
          <w:szCs w:val="28"/>
        </w:rPr>
        <w:t>7,</w:t>
      </w:r>
      <w:r w:rsidR="00186B5F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6B5F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5904AD">
        <w:rPr>
          <w:rFonts w:ascii="Times New Roman" w:hAnsi="Times New Roman" w:cs="Times New Roman"/>
          <w:sz w:val="28"/>
          <w:szCs w:val="28"/>
        </w:rPr>
        <w:t>0,</w:t>
      </w:r>
      <w:r w:rsidR="00186B5F">
        <w:rPr>
          <w:rFonts w:ascii="Times New Roman" w:hAnsi="Times New Roman" w:cs="Times New Roman"/>
          <w:sz w:val="28"/>
          <w:szCs w:val="28"/>
        </w:rPr>
        <w:t>7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5904AD">
        <w:rPr>
          <w:rFonts w:ascii="Times New Roman" w:hAnsi="Times New Roman" w:cs="Times New Roman"/>
          <w:sz w:val="28"/>
          <w:szCs w:val="28"/>
        </w:rPr>
        <w:t>92,</w:t>
      </w:r>
      <w:r w:rsidR="00186B5F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186B5F">
        <w:rPr>
          <w:rFonts w:ascii="Times New Roman" w:hAnsi="Times New Roman" w:cs="Times New Roman"/>
          <w:sz w:val="28"/>
          <w:szCs w:val="28"/>
        </w:rPr>
        <w:t>18,9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6B5F">
        <w:rPr>
          <w:rFonts w:ascii="Times New Roman" w:hAnsi="Times New Roman" w:cs="Times New Roman"/>
          <w:sz w:val="28"/>
          <w:szCs w:val="28"/>
        </w:rPr>
        <w:t>5,5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186B5F">
        <w:rPr>
          <w:rFonts w:ascii="Times New Roman" w:hAnsi="Times New Roman" w:cs="Times New Roman"/>
          <w:sz w:val="28"/>
          <w:szCs w:val="28"/>
        </w:rPr>
        <w:t>248,5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6B5F">
        <w:rPr>
          <w:rFonts w:ascii="Times New Roman" w:hAnsi="Times New Roman" w:cs="Times New Roman"/>
          <w:sz w:val="28"/>
          <w:szCs w:val="28"/>
        </w:rPr>
        <w:t>28,0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186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186B5F">
        <w:rPr>
          <w:rFonts w:ascii="Times New Roman" w:hAnsi="Times New Roman" w:cs="Times New Roman"/>
          <w:sz w:val="28"/>
          <w:szCs w:val="28"/>
        </w:rPr>
        <w:t>18,9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500BB">
        <w:rPr>
          <w:rFonts w:ascii="Times New Roman" w:hAnsi="Times New Roman" w:cs="Times New Roman"/>
          <w:sz w:val="28"/>
          <w:szCs w:val="28"/>
        </w:rPr>
        <w:t>5,</w:t>
      </w:r>
      <w:r w:rsidR="00186B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186B5F">
        <w:rPr>
          <w:rFonts w:ascii="Times New Roman" w:hAnsi="Times New Roman" w:cs="Times New Roman"/>
          <w:sz w:val="28"/>
          <w:szCs w:val="28"/>
        </w:rPr>
        <w:t>134,0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186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186B5F">
        <w:rPr>
          <w:rFonts w:ascii="Times New Roman" w:hAnsi="Times New Roman" w:cs="Times New Roman"/>
          <w:sz w:val="28"/>
          <w:szCs w:val="28"/>
        </w:rPr>
        <w:t>93,1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186B5F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186B5F">
        <w:rPr>
          <w:rFonts w:ascii="Times New Roman" w:hAnsi="Times New Roman" w:cs="Times New Roman"/>
          <w:sz w:val="28"/>
          <w:szCs w:val="28"/>
        </w:rPr>
        <w:t>16</w:t>
      </w:r>
      <w:r w:rsidR="00F500B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186B5F">
        <w:rPr>
          <w:rFonts w:ascii="Times New Roman" w:hAnsi="Times New Roman" w:cs="Times New Roman"/>
          <w:sz w:val="28"/>
          <w:szCs w:val="28"/>
        </w:rPr>
        <w:t>4,2</w:t>
      </w:r>
      <w:r w:rsidR="00B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поступления </w:t>
      </w:r>
      <w:r w:rsidR="00186B5F">
        <w:rPr>
          <w:rFonts w:ascii="Times New Roman" w:hAnsi="Times New Roman" w:cs="Times New Roman"/>
          <w:sz w:val="28"/>
          <w:szCs w:val="28"/>
        </w:rPr>
        <w:t>снизились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6B5F">
        <w:rPr>
          <w:rFonts w:ascii="Times New Roman" w:hAnsi="Times New Roman" w:cs="Times New Roman"/>
          <w:sz w:val="28"/>
          <w:szCs w:val="28"/>
        </w:rPr>
        <w:t>20,0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6A4C58">
        <w:rPr>
          <w:rFonts w:ascii="Times New Roman" w:hAnsi="Times New Roman" w:cs="Times New Roman"/>
          <w:sz w:val="28"/>
          <w:szCs w:val="28"/>
        </w:rPr>
        <w:t>0,</w:t>
      </w:r>
      <w:r w:rsidR="00186B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186B5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6B5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86B5F">
        <w:rPr>
          <w:rFonts w:ascii="Times New Roman" w:hAnsi="Times New Roman" w:cs="Times New Roman"/>
          <w:sz w:val="28"/>
          <w:szCs w:val="28"/>
        </w:rPr>
        <w:t>10</w:t>
      </w:r>
      <w:r w:rsidR="006A4C58">
        <w:rPr>
          <w:rFonts w:ascii="Times New Roman" w:hAnsi="Times New Roman" w:cs="Times New Roman"/>
          <w:sz w:val="28"/>
          <w:szCs w:val="28"/>
        </w:rPr>
        <w:t>,0</w:t>
      </w:r>
      <w:r w:rsidRPr="00D71E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 </w:t>
      </w:r>
      <w:r w:rsidR="006A4C58">
        <w:rPr>
          <w:rFonts w:ascii="Times New Roman" w:hAnsi="Times New Roman" w:cs="Times New Roman"/>
          <w:sz w:val="28"/>
          <w:szCs w:val="28"/>
        </w:rPr>
        <w:t>0,</w:t>
      </w:r>
      <w:r w:rsidR="00186B5F">
        <w:rPr>
          <w:rFonts w:ascii="Times New Roman" w:hAnsi="Times New Roman" w:cs="Times New Roman"/>
          <w:sz w:val="28"/>
          <w:szCs w:val="28"/>
        </w:rPr>
        <w:t>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C58">
        <w:rPr>
          <w:rFonts w:ascii="Times New Roman" w:hAnsi="Times New Roman" w:cs="Times New Roman"/>
          <w:sz w:val="28"/>
          <w:szCs w:val="28"/>
        </w:rPr>
        <w:t>, или 5</w:t>
      </w:r>
      <w:r w:rsidR="00186B5F">
        <w:rPr>
          <w:rFonts w:ascii="Times New Roman" w:hAnsi="Times New Roman" w:cs="Times New Roman"/>
          <w:sz w:val="28"/>
          <w:szCs w:val="28"/>
        </w:rPr>
        <w:t>,0</w:t>
      </w:r>
      <w:r w:rsidR="006A4C58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186B5F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6A4C58">
        <w:rPr>
          <w:rFonts w:ascii="Times New Roman" w:hAnsi="Times New Roman" w:cs="Times New Roman"/>
          <w:sz w:val="28"/>
          <w:szCs w:val="28"/>
        </w:rPr>
        <w:t>8</w:t>
      </w:r>
      <w:r w:rsidR="00186B5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6A4C58">
        <w:rPr>
          <w:rFonts w:ascii="Times New Roman" w:hAnsi="Times New Roman" w:cs="Times New Roman"/>
          <w:sz w:val="28"/>
          <w:szCs w:val="28"/>
        </w:rPr>
        <w:t>9</w:t>
      </w:r>
      <w:r w:rsidR="00186B5F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186B5F">
        <w:rPr>
          <w:rFonts w:ascii="Times New Roman" w:hAnsi="Times New Roman" w:cs="Times New Roman"/>
          <w:sz w:val="28"/>
          <w:szCs w:val="28"/>
        </w:rPr>
        <w:t>составляет 137,5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</w:t>
      </w:r>
      <w:r w:rsidR="00EE1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EE1429">
        <w:rPr>
          <w:rFonts w:ascii="Times New Roman" w:hAnsi="Times New Roman" w:cs="Times New Roman"/>
          <w:sz w:val="28"/>
          <w:szCs w:val="28"/>
        </w:rPr>
        <w:t>248,5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E1429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EE1429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71EEB">
        <w:rPr>
          <w:rFonts w:ascii="Times New Roman" w:hAnsi="Times New Roman" w:cs="Times New Roman"/>
          <w:sz w:val="28"/>
          <w:szCs w:val="28"/>
        </w:rPr>
        <w:t xml:space="preserve"> на </w:t>
      </w:r>
      <w:r w:rsidR="00EE1429">
        <w:rPr>
          <w:rFonts w:ascii="Times New Roman" w:hAnsi="Times New Roman" w:cs="Times New Roman"/>
          <w:sz w:val="28"/>
          <w:szCs w:val="28"/>
        </w:rPr>
        <w:t>48,3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EE1429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  <w:r w:rsidR="006A4C58">
        <w:rPr>
          <w:rFonts w:ascii="Times New Roman" w:hAnsi="Times New Roman" w:cs="Times New Roman"/>
          <w:sz w:val="28"/>
          <w:szCs w:val="28"/>
        </w:rPr>
        <w:t>Из них, о</w:t>
      </w:r>
      <w:r>
        <w:rPr>
          <w:rFonts w:ascii="Times New Roman" w:hAnsi="Times New Roman" w:cs="Times New Roman"/>
          <w:sz w:val="28"/>
          <w:szCs w:val="28"/>
        </w:rPr>
        <w:t xml:space="preserve">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EE1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EE1429">
        <w:rPr>
          <w:rFonts w:ascii="Times New Roman" w:hAnsi="Times New Roman" w:cs="Times New Roman"/>
          <w:sz w:val="28"/>
          <w:szCs w:val="28"/>
        </w:rPr>
        <w:t>228,3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E1429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A4C58">
        <w:rPr>
          <w:rFonts w:ascii="Times New Roman" w:hAnsi="Times New Roman" w:cs="Times New Roman"/>
          <w:sz w:val="28"/>
          <w:szCs w:val="28"/>
        </w:rPr>
        <w:t>1</w:t>
      </w:r>
      <w:r w:rsidR="00EE1429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EE1429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25,0  % годового плана и  </w:t>
      </w:r>
      <w:r w:rsidR="00EE1429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D71EEB">
        <w:rPr>
          <w:rFonts w:ascii="Times New Roman" w:hAnsi="Times New Roman" w:cs="Times New Roman"/>
          <w:sz w:val="28"/>
          <w:szCs w:val="28"/>
        </w:rPr>
        <w:t>отсутствует</w:t>
      </w:r>
      <w:r w:rsidR="00C937C2">
        <w:rPr>
          <w:rFonts w:ascii="Times New Roman" w:hAnsi="Times New Roman" w:cs="Times New Roman"/>
          <w:sz w:val="28"/>
          <w:szCs w:val="28"/>
        </w:rPr>
        <w:t>,</w:t>
      </w:r>
      <w:r w:rsidR="00D71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E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1EEB"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C937C2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93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квартал  20</w:t>
      </w:r>
      <w:r w:rsidR="00D03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6E5B8D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6E5B8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6E5B8D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5B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6E5B8D">
              <w:rPr>
                <w:rFonts w:ascii="Times New Roman" w:hAnsi="Times New Roman" w:cs="Times New Roman"/>
              </w:rPr>
              <w:t>9</w:t>
            </w:r>
          </w:p>
        </w:tc>
      </w:tr>
      <w:tr w:rsidR="006E5B8D" w:rsidRPr="00CF543D" w:rsidTr="00F61244">
        <w:tc>
          <w:tcPr>
            <w:tcW w:w="2836" w:type="dxa"/>
            <w:vAlign w:val="center"/>
          </w:tcPr>
          <w:p w:rsidR="006E5B8D" w:rsidRPr="00F829C0" w:rsidRDefault="006E5B8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525" w:type="dxa"/>
            <w:vAlign w:val="center"/>
          </w:tcPr>
          <w:p w:rsidR="006E5B8D" w:rsidRPr="00E66EC2" w:rsidRDefault="006E5B8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344,0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5,5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525" w:type="dxa"/>
            <w:vAlign w:val="center"/>
          </w:tcPr>
          <w:p w:rsidR="006E5B8D" w:rsidRPr="00E66EC2" w:rsidRDefault="006E5B8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25" w:type="dxa"/>
            <w:vAlign w:val="center"/>
          </w:tcPr>
          <w:p w:rsidR="006E5B8D" w:rsidRPr="00E66EC2" w:rsidRDefault="006E5B8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525" w:type="dxa"/>
            <w:vAlign w:val="center"/>
          </w:tcPr>
          <w:p w:rsidR="006E5B8D" w:rsidRPr="00E66EC2" w:rsidRDefault="006E5B8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525" w:type="dxa"/>
            <w:vAlign w:val="center"/>
          </w:tcPr>
          <w:p w:rsidR="006E5B8D" w:rsidRPr="00E66EC2" w:rsidRDefault="006E5B8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раза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12,8</w:t>
            </w:r>
          </w:p>
        </w:tc>
        <w:tc>
          <w:tcPr>
            <w:tcW w:w="1525" w:type="dxa"/>
            <w:vAlign w:val="center"/>
          </w:tcPr>
          <w:p w:rsidR="006E5B8D" w:rsidRPr="00E66EC2" w:rsidRDefault="006E5B8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220,0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17,6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A6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137,5</w:t>
            </w:r>
          </w:p>
        </w:tc>
      </w:tr>
      <w:tr w:rsidR="00851547" w:rsidRPr="00CF543D" w:rsidTr="00F61244">
        <w:tc>
          <w:tcPr>
            <w:tcW w:w="2836" w:type="dxa"/>
          </w:tcPr>
          <w:p w:rsidR="00851547" w:rsidRPr="00851547" w:rsidRDefault="0085154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54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1547" w:rsidRPr="00851547" w:rsidRDefault="00851547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851547" w:rsidRPr="00851547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108,0</w:t>
            </w:r>
          </w:p>
        </w:tc>
        <w:tc>
          <w:tcPr>
            <w:tcW w:w="1276" w:type="dxa"/>
            <w:vAlign w:val="center"/>
          </w:tcPr>
          <w:p w:rsidR="00851547" w:rsidRPr="00851547" w:rsidRDefault="00A66FB2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851547" w:rsidRPr="00851547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851547" w:rsidRPr="00851547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66FB2" w:rsidRPr="00CF543D" w:rsidTr="00F61244">
        <w:tc>
          <w:tcPr>
            <w:tcW w:w="2836" w:type="dxa"/>
          </w:tcPr>
          <w:p w:rsidR="00A66FB2" w:rsidRPr="00A66FB2" w:rsidRDefault="00A66FB2" w:rsidP="00A66F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</w:t>
            </w:r>
            <w:r w:rsidRPr="00A66FB2">
              <w:rPr>
                <w:rFonts w:ascii="Times New Roman" w:hAnsi="Times New Roman" w:cs="Times New Roman"/>
                <w:i/>
              </w:rPr>
              <w:t>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A66FB2" w:rsidRPr="00A66FB2" w:rsidRDefault="00A66FB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66FB2" w:rsidRPr="00A66FB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108,0</w:t>
            </w:r>
          </w:p>
        </w:tc>
        <w:tc>
          <w:tcPr>
            <w:tcW w:w="1276" w:type="dxa"/>
            <w:vAlign w:val="center"/>
          </w:tcPr>
          <w:p w:rsidR="00A66FB2" w:rsidRPr="00A66FB2" w:rsidRDefault="00A66FB2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A66FB2" w:rsidRPr="00A66FB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A66FB2" w:rsidRPr="00A66FB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167,6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886,9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248,5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791,0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91,0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30,3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9B11A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33,3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2,6 раза</w:t>
            </w:r>
          </w:p>
        </w:tc>
      </w:tr>
      <w:tr w:rsidR="006E5B8D" w:rsidRPr="00CF543D" w:rsidTr="00F61244">
        <w:trPr>
          <w:trHeight w:val="313"/>
        </w:trPr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136,0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198,0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28,3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E36B65" w:rsidRDefault="006E5B8D" w:rsidP="00A71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 w:rsidRPr="009B11AC">
              <w:rPr>
                <w:rFonts w:ascii="Times New Roman" w:hAnsi="Times New Roman" w:cs="Times New Roman"/>
              </w:rPr>
              <w:t>Иные межбюджетные</w:t>
            </w:r>
            <w:r>
              <w:rPr>
                <w:rFonts w:ascii="Times New Roman" w:hAnsi="Times New Roman" w:cs="Times New Roman"/>
              </w:rPr>
              <w:t xml:space="preserve"> трансферты</w:t>
            </w:r>
          </w:p>
        </w:tc>
        <w:tc>
          <w:tcPr>
            <w:tcW w:w="1418" w:type="dxa"/>
            <w:vAlign w:val="center"/>
          </w:tcPr>
          <w:p w:rsidR="006E5B8D" w:rsidRDefault="006E5B8D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6E5B8D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6E5B8D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E5B8D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6E5B8D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6E5B8D" w:rsidRPr="00E66EC2" w:rsidRDefault="006E5B8D" w:rsidP="00710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181,7</w:t>
            </w:r>
          </w:p>
        </w:tc>
        <w:tc>
          <w:tcPr>
            <w:tcW w:w="1525" w:type="dxa"/>
            <w:vAlign w:val="center"/>
          </w:tcPr>
          <w:p w:rsidR="006E5B8D" w:rsidRPr="00E66EC2" w:rsidRDefault="00A66FB2" w:rsidP="00A66F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1230,9</w:t>
            </w:r>
          </w:p>
        </w:tc>
        <w:tc>
          <w:tcPr>
            <w:tcW w:w="1276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267,4</w:t>
            </w:r>
          </w:p>
        </w:tc>
        <w:tc>
          <w:tcPr>
            <w:tcW w:w="1417" w:type="dxa"/>
            <w:vAlign w:val="center"/>
          </w:tcPr>
          <w:p w:rsidR="006E5B8D" w:rsidRPr="00E66EC2" w:rsidRDefault="00A66FB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21,7</w:t>
            </w:r>
          </w:p>
        </w:tc>
        <w:tc>
          <w:tcPr>
            <w:tcW w:w="1382" w:type="dxa"/>
            <w:vAlign w:val="center"/>
          </w:tcPr>
          <w:p w:rsidR="006E5B8D" w:rsidRPr="00E66EC2" w:rsidRDefault="00A66FB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147,2</w:t>
            </w:r>
          </w:p>
        </w:tc>
      </w:tr>
    </w:tbl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>. Анализ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proofErr w:type="spellStart"/>
      <w:r w:rsidR="00AC7EC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A2511">
        <w:rPr>
          <w:rFonts w:ascii="Times New Roman" w:hAnsi="Times New Roman" w:cs="Times New Roman"/>
          <w:sz w:val="28"/>
          <w:szCs w:val="28"/>
        </w:rPr>
        <w:t>16</w:t>
      </w:r>
      <w:r w:rsidR="00AC7ECD">
        <w:rPr>
          <w:rFonts w:ascii="Times New Roman" w:hAnsi="Times New Roman" w:cs="Times New Roman"/>
          <w:sz w:val="28"/>
          <w:szCs w:val="28"/>
        </w:rPr>
        <w:t>.12.201</w:t>
      </w:r>
      <w:r w:rsidR="00FA2511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C7ECD">
        <w:rPr>
          <w:rFonts w:ascii="Times New Roman" w:hAnsi="Times New Roman" w:cs="Times New Roman"/>
          <w:sz w:val="28"/>
          <w:szCs w:val="28"/>
        </w:rPr>
        <w:t>3</w:t>
      </w:r>
      <w:r w:rsidR="00FA25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A251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A2511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25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A25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FA2511">
        <w:rPr>
          <w:rFonts w:ascii="Times New Roman" w:hAnsi="Times New Roman" w:cs="Times New Roman"/>
          <w:sz w:val="28"/>
          <w:szCs w:val="28"/>
        </w:rPr>
        <w:t>1230,9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FA251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11">
        <w:rPr>
          <w:rFonts w:ascii="Times New Roman" w:hAnsi="Times New Roman" w:cs="Times New Roman"/>
          <w:sz w:val="28"/>
          <w:szCs w:val="28"/>
        </w:rPr>
        <w:t>– 1231,0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A2511">
        <w:rPr>
          <w:rFonts w:ascii="Times New Roman" w:hAnsi="Times New Roman" w:cs="Times New Roman"/>
          <w:sz w:val="28"/>
          <w:szCs w:val="28"/>
        </w:rPr>
        <w:t>239,1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FA2511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FA2511">
        <w:rPr>
          <w:rFonts w:ascii="Times New Roman" w:hAnsi="Times New Roman" w:cs="Times New Roman"/>
          <w:sz w:val="28"/>
          <w:szCs w:val="28"/>
        </w:rPr>
        <w:t>увеличение расходов на 29,0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4E3F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4E3F8E">
              <w:rPr>
                <w:rFonts w:ascii="Times New Roman" w:hAnsi="Times New Roman" w:cs="Times New Roman"/>
              </w:rPr>
              <w:t>20</w:t>
            </w:r>
          </w:p>
        </w:tc>
      </w:tr>
      <w:tr w:rsidR="004E3F8E" w:rsidRPr="0000360B" w:rsidTr="00F61244">
        <w:tc>
          <w:tcPr>
            <w:tcW w:w="1951" w:type="dxa"/>
          </w:tcPr>
          <w:p w:rsidR="004E3F8E" w:rsidRPr="00D3265F" w:rsidRDefault="004E3F8E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4E3F8E" w:rsidRPr="0000360B" w:rsidTr="00F61244">
        <w:tc>
          <w:tcPr>
            <w:tcW w:w="1951" w:type="dxa"/>
          </w:tcPr>
          <w:p w:rsidR="004E3F8E" w:rsidRPr="00D3265F" w:rsidRDefault="004E3F8E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4E3F8E" w:rsidRPr="0000360B" w:rsidTr="00F61244">
        <w:tc>
          <w:tcPr>
            <w:tcW w:w="1951" w:type="dxa"/>
          </w:tcPr>
          <w:p w:rsidR="004E3F8E" w:rsidRPr="00D3265F" w:rsidRDefault="004E3F8E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F8E" w:rsidRPr="0000360B" w:rsidTr="00F61244">
        <w:tc>
          <w:tcPr>
            <w:tcW w:w="1951" w:type="dxa"/>
          </w:tcPr>
          <w:p w:rsidR="004E3F8E" w:rsidRPr="00D3265F" w:rsidRDefault="004E3F8E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E3F8E" w:rsidRPr="0000360B" w:rsidTr="00F61244">
        <w:tc>
          <w:tcPr>
            <w:tcW w:w="1951" w:type="dxa"/>
          </w:tcPr>
          <w:p w:rsidR="004E3F8E" w:rsidRPr="00D3265F" w:rsidRDefault="004E3F8E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4E3F8E" w:rsidRPr="00D3265F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4E3F8E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3F8E" w:rsidRPr="0000360B" w:rsidTr="00F61244">
        <w:tc>
          <w:tcPr>
            <w:tcW w:w="1951" w:type="dxa"/>
          </w:tcPr>
          <w:p w:rsidR="004E3F8E" w:rsidRPr="00AF37EC" w:rsidRDefault="004E3F8E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4E3F8E" w:rsidRPr="00AF37EC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F8E" w:rsidRPr="00AF37EC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185,3</w:t>
            </w:r>
          </w:p>
        </w:tc>
        <w:tc>
          <w:tcPr>
            <w:tcW w:w="1417" w:type="dxa"/>
            <w:vAlign w:val="center"/>
          </w:tcPr>
          <w:p w:rsidR="004E3F8E" w:rsidRPr="00AF37EC" w:rsidRDefault="004E3F8E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418" w:type="dxa"/>
            <w:vAlign w:val="center"/>
          </w:tcPr>
          <w:p w:rsidR="004E3F8E" w:rsidRPr="00AF37EC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1231,0</w:t>
            </w:r>
          </w:p>
        </w:tc>
        <w:tc>
          <w:tcPr>
            <w:tcW w:w="1417" w:type="dxa"/>
            <w:vAlign w:val="center"/>
          </w:tcPr>
          <w:p w:rsidR="004E3F8E" w:rsidRPr="00AF37EC" w:rsidRDefault="004E3F8E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1231,0</w:t>
            </w:r>
          </w:p>
        </w:tc>
        <w:tc>
          <w:tcPr>
            <w:tcW w:w="1418" w:type="dxa"/>
            <w:vAlign w:val="center"/>
          </w:tcPr>
          <w:p w:rsidR="004E3F8E" w:rsidRPr="00AF37EC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239,1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A83D19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</w:t>
      </w:r>
      <w:r w:rsidR="00A753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A753FB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E0A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A753FB">
        <w:rPr>
          <w:rFonts w:ascii="Times New Roman" w:hAnsi="Times New Roman" w:cs="Times New Roman"/>
          <w:sz w:val="28"/>
          <w:szCs w:val="28"/>
        </w:rPr>
        <w:t>84,4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A753FB">
        <w:rPr>
          <w:rFonts w:ascii="Times New Roman" w:hAnsi="Times New Roman" w:cs="Times New Roman"/>
          <w:sz w:val="28"/>
          <w:szCs w:val="28"/>
        </w:rPr>
        <w:t>201,7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201</w:t>
      </w:r>
      <w:r w:rsidR="00A753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753FB" w:rsidRPr="004D2D08">
        <w:rPr>
          <w:rFonts w:ascii="Times New Roman" w:hAnsi="Times New Roman" w:cs="Times New Roman"/>
          <w:sz w:val="28"/>
          <w:szCs w:val="28"/>
        </w:rPr>
        <w:t>увеличились</w:t>
      </w:r>
      <w:r w:rsidRPr="004D2D08">
        <w:rPr>
          <w:rFonts w:ascii="Times New Roman" w:hAnsi="Times New Roman" w:cs="Times New Roman"/>
          <w:sz w:val="28"/>
          <w:szCs w:val="28"/>
        </w:rPr>
        <w:t xml:space="preserve"> на </w:t>
      </w:r>
      <w:r w:rsidR="00213E36" w:rsidRPr="004D2D08">
        <w:rPr>
          <w:rFonts w:ascii="Times New Roman" w:hAnsi="Times New Roman" w:cs="Times New Roman"/>
          <w:sz w:val="28"/>
          <w:szCs w:val="28"/>
        </w:rPr>
        <w:t>2</w:t>
      </w:r>
      <w:r w:rsidR="008F27AF" w:rsidRPr="004D2D08">
        <w:rPr>
          <w:rFonts w:ascii="Times New Roman" w:hAnsi="Times New Roman" w:cs="Times New Roman"/>
          <w:sz w:val="28"/>
          <w:szCs w:val="28"/>
        </w:rPr>
        <w:t>,6</w:t>
      </w:r>
      <w:r w:rsidRPr="004D2D0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 02 «Национальная оборона»  расходы бюджета за 1 квартал 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04407D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4407D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044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4407D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04407D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4407D">
        <w:rPr>
          <w:rFonts w:ascii="Times New Roman" w:hAnsi="Times New Roman" w:cs="Times New Roman"/>
          <w:sz w:val="28"/>
          <w:szCs w:val="28"/>
        </w:rPr>
        <w:t>2,2</w:t>
      </w:r>
      <w:r w:rsidR="00213E36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4407D">
        <w:rPr>
          <w:rFonts w:ascii="Times New Roman" w:hAnsi="Times New Roman" w:cs="Times New Roman"/>
          <w:sz w:val="28"/>
          <w:szCs w:val="28"/>
        </w:rPr>
        <w:t>7,6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04407D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07D">
        <w:rPr>
          <w:rFonts w:ascii="Times New Roman" w:hAnsi="Times New Roman" w:cs="Times New Roman"/>
          <w:sz w:val="28"/>
          <w:szCs w:val="28"/>
        </w:rPr>
        <w:t>снизился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04407D">
        <w:rPr>
          <w:rFonts w:ascii="Times New Roman" w:hAnsi="Times New Roman" w:cs="Times New Roman"/>
          <w:sz w:val="28"/>
          <w:szCs w:val="28"/>
        </w:rPr>
        <w:t>0,9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07D">
        <w:rPr>
          <w:rFonts w:ascii="Times New Roman" w:hAnsi="Times New Roman" w:cs="Times New Roman"/>
          <w:sz w:val="28"/>
          <w:szCs w:val="28"/>
        </w:rPr>
        <w:t>составляет 100,0%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99">
        <w:rPr>
          <w:rFonts w:ascii="Times New Roman" w:hAnsi="Times New Roman" w:cs="Times New Roman"/>
          <w:b/>
          <w:sz w:val="28"/>
          <w:szCs w:val="28"/>
        </w:rPr>
        <w:t>Исполнение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4407D">
        <w:rPr>
          <w:rFonts w:ascii="Times New Roman" w:hAnsi="Times New Roman" w:cs="Times New Roman"/>
          <w:sz w:val="28"/>
          <w:szCs w:val="28"/>
        </w:rPr>
        <w:t>1228,0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04407D">
        <w:rPr>
          <w:rFonts w:ascii="Times New Roman" w:hAnsi="Times New Roman" w:cs="Times New Roman"/>
          <w:sz w:val="28"/>
          <w:szCs w:val="28"/>
        </w:rPr>
        <w:t>3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4407D">
        <w:rPr>
          <w:rFonts w:ascii="Times New Roman" w:hAnsi="Times New Roman" w:cs="Times New Roman"/>
          <w:sz w:val="28"/>
          <w:szCs w:val="28"/>
        </w:rPr>
        <w:t>2391,1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4407D">
        <w:rPr>
          <w:rFonts w:ascii="Times New Roman" w:hAnsi="Times New Roman" w:cs="Times New Roman"/>
          <w:sz w:val="28"/>
          <w:szCs w:val="28"/>
        </w:rPr>
        <w:t>19,5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Сергеевского</w:t>
      </w:r>
      <w:proofErr w:type="spellEnd"/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на 2020-2022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BB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3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11E87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78183B">
        <w:rPr>
          <w:rFonts w:ascii="Times New Roman" w:hAnsi="Times New Roman" w:cs="Times New Roman"/>
          <w:sz w:val="28"/>
          <w:szCs w:val="28"/>
        </w:rPr>
        <w:t>0,1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183B">
        <w:rPr>
          <w:rFonts w:ascii="Times New Roman" w:hAnsi="Times New Roman" w:cs="Times New Roman"/>
          <w:sz w:val="28"/>
          <w:szCs w:val="28"/>
        </w:rPr>
        <w:t>,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78183B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183B">
        <w:rPr>
          <w:rFonts w:ascii="Times New Roman" w:hAnsi="Times New Roman" w:cs="Times New Roman"/>
          <w:sz w:val="28"/>
          <w:szCs w:val="28"/>
        </w:rPr>
        <w:t>–</w:t>
      </w:r>
      <w:r w:rsidRP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78183B">
        <w:rPr>
          <w:rFonts w:ascii="Times New Roman" w:hAnsi="Times New Roman" w:cs="Times New Roman"/>
          <w:sz w:val="28"/>
          <w:szCs w:val="28"/>
        </w:rPr>
        <w:t>28,4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877DA" w:rsidRPr="00EE509A" w:rsidRDefault="006877DA" w:rsidP="00687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>
        <w:rPr>
          <w:rFonts w:ascii="Times New Roman" w:hAnsi="Times New Roman" w:cs="Times New Roman"/>
          <w:sz w:val="28"/>
          <w:szCs w:val="28"/>
        </w:rPr>
        <w:t>267,4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>
        <w:rPr>
          <w:rFonts w:ascii="Times New Roman" w:hAnsi="Times New Roman" w:cs="Times New Roman"/>
          <w:sz w:val="28"/>
          <w:szCs w:val="28"/>
        </w:rPr>
        <w:t>21,7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6877DA" w:rsidRDefault="006877DA" w:rsidP="00687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85,7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47,2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>
        <w:rPr>
          <w:rFonts w:ascii="Times New Roman" w:hAnsi="Times New Roman" w:cs="Times New Roman"/>
          <w:sz w:val="28"/>
          <w:szCs w:val="28"/>
        </w:rPr>
        <w:t>92,9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>
        <w:rPr>
          <w:rFonts w:ascii="Times New Roman" w:hAnsi="Times New Roman" w:cs="Times New Roman"/>
          <w:sz w:val="28"/>
          <w:szCs w:val="28"/>
        </w:rPr>
        <w:t>18,9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</w:t>
      </w:r>
      <w:r w:rsidRPr="00EE509A">
        <w:rPr>
          <w:rFonts w:ascii="Times New Roman" w:hAnsi="Times New Roman" w:cs="Times New Roman"/>
          <w:sz w:val="28"/>
          <w:szCs w:val="28"/>
        </w:rPr>
        <w:lastRenderedPageBreak/>
        <w:t>годовому прогнозу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>
        <w:rPr>
          <w:rFonts w:ascii="Times New Roman" w:hAnsi="Times New Roman" w:cs="Times New Roman"/>
          <w:sz w:val="28"/>
          <w:szCs w:val="28"/>
        </w:rPr>
        <w:t>248,5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28,0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</w:p>
    <w:p w:rsidR="00FA6E99" w:rsidRDefault="00FA6E99" w:rsidP="00FA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2020 года составило 239,1  тыс. рублей, что  соответствует 19,4% объемов уточненной бюджетной росписи. К уровню расходов аналогичного периода прошлого года отмечено увеличение расходов на 29,0 процента.</w:t>
      </w:r>
    </w:p>
    <w:p w:rsidR="00EB6881" w:rsidRDefault="00EB688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Pr="00FA6E99" w:rsidRDefault="002340FD" w:rsidP="00FA6E99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A6E99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FA6E99" w:rsidRPr="00FA6E99">
        <w:rPr>
          <w:rFonts w:ascii="Times New Roman" w:hAnsi="Times New Roman" w:cs="Times New Roman"/>
          <w:sz w:val="28"/>
          <w:szCs w:val="28"/>
        </w:rPr>
        <w:t>Сергееского</w:t>
      </w:r>
      <w:proofErr w:type="spellEnd"/>
      <w:r w:rsidR="00FA6E99" w:rsidRPr="00FA6E9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FA6E99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A6E99" w:rsidRPr="00FA6E99">
        <w:rPr>
          <w:rFonts w:ascii="Times New Roman" w:hAnsi="Times New Roman" w:cs="Times New Roman"/>
          <w:sz w:val="28"/>
          <w:szCs w:val="28"/>
        </w:rPr>
        <w:t>20</w:t>
      </w:r>
      <w:r w:rsidRPr="00FA6E99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A6E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E99" w:rsidRPr="00FA6E99">
        <w:rPr>
          <w:rFonts w:ascii="Times New Roman" w:hAnsi="Times New Roman" w:cs="Times New Roman"/>
          <w:sz w:val="28"/>
          <w:szCs w:val="28"/>
        </w:rPr>
        <w:t>.</w:t>
      </w:r>
      <w:r w:rsidRPr="00FA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1C" w:rsidRDefault="00DC701C" w:rsidP="00891B2F">
      <w:pPr>
        <w:spacing w:after="0" w:line="240" w:lineRule="auto"/>
      </w:pPr>
      <w:r>
        <w:separator/>
      </w:r>
    </w:p>
  </w:endnote>
  <w:endnote w:type="continuationSeparator" w:id="0">
    <w:p w:rsidR="00DC701C" w:rsidRDefault="00DC701C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1C" w:rsidRDefault="00DC701C" w:rsidP="00891B2F">
      <w:pPr>
        <w:spacing w:after="0" w:line="240" w:lineRule="auto"/>
      </w:pPr>
      <w:r>
        <w:separator/>
      </w:r>
    </w:p>
  </w:footnote>
  <w:footnote w:type="continuationSeparator" w:id="0">
    <w:p w:rsidR="00DC701C" w:rsidRDefault="00DC701C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B26C0C" w:rsidRDefault="003826A7">
        <w:pPr>
          <w:pStyle w:val="a3"/>
          <w:jc w:val="center"/>
        </w:pPr>
        <w:fldSimple w:instr=" PAGE   \* MERGEFORMAT ">
          <w:r w:rsidR="00445D72">
            <w:rPr>
              <w:noProof/>
            </w:rPr>
            <w:t>2</w:t>
          </w:r>
        </w:fldSimple>
      </w:p>
    </w:sdtContent>
  </w:sdt>
  <w:p w:rsidR="00B26C0C" w:rsidRDefault="00B26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16DE7"/>
    <w:rsid w:val="00033AF0"/>
    <w:rsid w:val="00034634"/>
    <w:rsid w:val="00043D99"/>
    <w:rsid w:val="0004407D"/>
    <w:rsid w:val="000577FA"/>
    <w:rsid w:val="00070F3E"/>
    <w:rsid w:val="00074190"/>
    <w:rsid w:val="00077C59"/>
    <w:rsid w:val="00082614"/>
    <w:rsid w:val="000923B6"/>
    <w:rsid w:val="000B09CA"/>
    <w:rsid w:val="000B4EFF"/>
    <w:rsid w:val="000D46BF"/>
    <w:rsid w:val="000E145C"/>
    <w:rsid w:val="001056DE"/>
    <w:rsid w:val="00117A82"/>
    <w:rsid w:val="00117D43"/>
    <w:rsid w:val="001438D9"/>
    <w:rsid w:val="00155B71"/>
    <w:rsid w:val="00180FD8"/>
    <w:rsid w:val="00186B5F"/>
    <w:rsid w:val="0019394D"/>
    <w:rsid w:val="00194B37"/>
    <w:rsid w:val="001B5080"/>
    <w:rsid w:val="001C2C06"/>
    <w:rsid w:val="001E1CE2"/>
    <w:rsid w:val="001E2706"/>
    <w:rsid w:val="001E7001"/>
    <w:rsid w:val="001F69F1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63374"/>
    <w:rsid w:val="00264377"/>
    <w:rsid w:val="00271AB3"/>
    <w:rsid w:val="002A7794"/>
    <w:rsid w:val="002C0E79"/>
    <w:rsid w:val="002C1621"/>
    <w:rsid w:val="002D3B6E"/>
    <w:rsid w:val="002E0A49"/>
    <w:rsid w:val="002E4EE5"/>
    <w:rsid w:val="002F2232"/>
    <w:rsid w:val="002F2332"/>
    <w:rsid w:val="002F79D1"/>
    <w:rsid w:val="00351699"/>
    <w:rsid w:val="0035203A"/>
    <w:rsid w:val="0036611C"/>
    <w:rsid w:val="00366A55"/>
    <w:rsid w:val="003826A7"/>
    <w:rsid w:val="00395701"/>
    <w:rsid w:val="003A03D8"/>
    <w:rsid w:val="003B072D"/>
    <w:rsid w:val="003C4D9A"/>
    <w:rsid w:val="003F1F9B"/>
    <w:rsid w:val="003F6861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E3F8E"/>
    <w:rsid w:val="004F2091"/>
    <w:rsid w:val="005041C7"/>
    <w:rsid w:val="00504A8D"/>
    <w:rsid w:val="005143B4"/>
    <w:rsid w:val="00531A18"/>
    <w:rsid w:val="0053443C"/>
    <w:rsid w:val="00536F96"/>
    <w:rsid w:val="005434F3"/>
    <w:rsid w:val="00543698"/>
    <w:rsid w:val="00586A30"/>
    <w:rsid w:val="005904AD"/>
    <w:rsid w:val="005924C9"/>
    <w:rsid w:val="00592B85"/>
    <w:rsid w:val="00596175"/>
    <w:rsid w:val="005B7303"/>
    <w:rsid w:val="005D2A7E"/>
    <w:rsid w:val="00634297"/>
    <w:rsid w:val="00635459"/>
    <w:rsid w:val="00637C18"/>
    <w:rsid w:val="0064221A"/>
    <w:rsid w:val="006453C4"/>
    <w:rsid w:val="00667201"/>
    <w:rsid w:val="006747FC"/>
    <w:rsid w:val="006877DA"/>
    <w:rsid w:val="0069315F"/>
    <w:rsid w:val="006A4C58"/>
    <w:rsid w:val="006C1B1D"/>
    <w:rsid w:val="006C64B0"/>
    <w:rsid w:val="006C77E4"/>
    <w:rsid w:val="006E5B8D"/>
    <w:rsid w:val="006E5F4E"/>
    <w:rsid w:val="00701FAB"/>
    <w:rsid w:val="0070437D"/>
    <w:rsid w:val="0072053F"/>
    <w:rsid w:val="007211D4"/>
    <w:rsid w:val="00737407"/>
    <w:rsid w:val="00741CF9"/>
    <w:rsid w:val="00756B4C"/>
    <w:rsid w:val="00770A31"/>
    <w:rsid w:val="00770A46"/>
    <w:rsid w:val="00776991"/>
    <w:rsid w:val="0078183B"/>
    <w:rsid w:val="007A523B"/>
    <w:rsid w:val="007B76CC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741B"/>
    <w:rsid w:val="00851547"/>
    <w:rsid w:val="008558C3"/>
    <w:rsid w:val="00873722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30EDA"/>
    <w:rsid w:val="00947B9F"/>
    <w:rsid w:val="009753D7"/>
    <w:rsid w:val="009757BF"/>
    <w:rsid w:val="00983414"/>
    <w:rsid w:val="00992F22"/>
    <w:rsid w:val="009A62C2"/>
    <w:rsid w:val="009B11AC"/>
    <w:rsid w:val="009B32E7"/>
    <w:rsid w:val="009B729B"/>
    <w:rsid w:val="009D5093"/>
    <w:rsid w:val="009D7BFD"/>
    <w:rsid w:val="009E24B7"/>
    <w:rsid w:val="009E3250"/>
    <w:rsid w:val="009E5EE9"/>
    <w:rsid w:val="009E7885"/>
    <w:rsid w:val="009F2CEF"/>
    <w:rsid w:val="009F526A"/>
    <w:rsid w:val="00A049C7"/>
    <w:rsid w:val="00A1407D"/>
    <w:rsid w:val="00A32F81"/>
    <w:rsid w:val="00A466DD"/>
    <w:rsid w:val="00A623D3"/>
    <w:rsid w:val="00A66FB2"/>
    <w:rsid w:val="00A71D3A"/>
    <w:rsid w:val="00A753FB"/>
    <w:rsid w:val="00A83D19"/>
    <w:rsid w:val="00A97D13"/>
    <w:rsid w:val="00AA5006"/>
    <w:rsid w:val="00AB1D72"/>
    <w:rsid w:val="00AC14DA"/>
    <w:rsid w:val="00AC7ECD"/>
    <w:rsid w:val="00AD7B10"/>
    <w:rsid w:val="00B07072"/>
    <w:rsid w:val="00B17DE3"/>
    <w:rsid w:val="00B26C0C"/>
    <w:rsid w:val="00B41869"/>
    <w:rsid w:val="00B47717"/>
    <w:rsid w:val="00B53A29"/>
    <w:rsid w:val="00B66F58"/>
    <w:rsid w:val="00B869B6"/>
    <w:rsid w:val="00BB5DBA"/>
    <w:rsid w:val="00BC272B"/>
    <w:rsid w:val="00BD3068"/>
    <w:rsid w:val="00BD5564"/>
    <w:rsid w:val="00C0393B"/>
    <w:rsid w:val="00C234B4"/>
    <w:rsid w:val="00C27CB0"/>
    <w:rsid w:val="00C40C0B"/>
    <w:rsid w:val="00C57319"/>
    <w:rsid w:val="00C647F1"/>
    <w:rsid w:val="00C74CEA"/>
    <w:rsid w:val="00C937C2"/>
    <w:rsid w:val="00CB55B0"/>
    <w:rsid w:val="00CC6A25"/>
    <w:rsid w:val="00CC70AC"/>
    <w:rsid w:val="00CE4893"/>
    <w:rsid w:val="00D03308"/>
    <w:rsid w:val="00D14292"/>
    <w:rsid w:val="00D34B4A"/>
    <w:rsid w:val="00D4005E"/>
    <w:rsid w:val="00D40BF3"/>
    <w:rsid w:val="00D42071"/>
    <w:rsid w:val="00D448F2"/>
    <w:rsid w:val="00D7021B"/>
    <w:rsid w:val="00D71EEB"/>
    <w:rsid w:val="00D7309D"/>
    <w:rsid w:val="00D86544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64B05"/>
    <w:rsid w:val="00E96FC3"/>
    <w:rsid w:val="00EA01D6"/>
    <w:rsid w:val="00EA0853"/>
    <w:rsid w:val="00EA5CAA"/>
    <w:rsid w:val="00EB2D54"/>
    <w:rsid w:val="00EB42EC"/>
    <w:rsid w:val="00EB5DA8"/>
    <w:rsid w:val="00EB6881"/>
    <w:rsid w:val="00EE1148"/>
    <w:rsid w:val="00EE1429"/>
    <w:rsid w:val="00EE509A"/>
    <w:rsid w:val="00F0199F"/>
    <w:rsid w:val="00F03E3F"/>
    <w:rsid w:val="00F15F5F"/>
    <w:rsid w:val="00F229D8"/>
    <w:rsid w:val="00F26838"/>
    <w:rsid w:val="00F500BB"/>
    <w:rsid w:val="00F52065"/>
    <w:rsid w:val="00F53099"/>
    <w:rsid w:val="00F61244"/>
    <w:rsid w:val="00F75542"/>
    <w:rsid w:val="00F811B6"/>
    <w:rsid w:val="00F83DD6"/>
    <w:rsid w:val="00F96425"/>
    <w:rsid w:val="00FA2511"/>
    <w:rsid w:val="00FA47F2"/>
    <w:rsid w:val="00FA6E99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F723-D7CC-4600-834C-BF38994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2019-04-26T12:44:00Z</dcterms:created>
  <dcterms:modified xsi:type="dcterms:W3CDTF">2020-05-14T11:39:00Z</dcterms:modified>
</cp:coreProperties>
</file>